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D362" w14:textId="77777777" w:rsidR="001A44D1" w:rsidRDefault="001A44D1" w:rsidP="00A27D03">
      <w:pPr>
        <w:rPr>
          <w:b/>
          <w:bCs/>
          <w:iCs/>
        </w:rPr>
      </w:pPr>
    </w:p>
    <w:p w14:paraId="39E5326D" w14:textId="2560C2BF" w:rsidR="001A44D1" w:rsidRPr="001A44D1" w:rsidRDefault="001A44D1" w:rsidP="00A27D03">
      <w:pPr>
        <w:rPr>
          <w:b/>
          <w:bCs/>
          <w:iCs/>
        </w:rPr>
      </w:pPr>
      <w:r w:rsidRPr="001A44D1">
        <w:rPr>
          <w:b/>
          <w:bCs/>
          <w:iCs/>
        </w:rPr>
        <w:t>Sustainability Mandate</w:t>
      </w:r>
    </w:p>
    <w:p w14:paraId="69B5FCCC" w14:textId="5680C70B" w:rsidR="001A44D1" w:rsidRPr="001A44D1" w:rsidRDefault="001A44D1" w:rsidP="00A27D03">
      <w:pPr>
        <w:rPr>
          <w:b/>
          <w:bCs/>
          <w:iCs/>
        </w:rPr>
      </w:pPr>
      <w:r w:rsidRPr="001A44D1">
        <w:rPr>
          <w:b/>
          <w:bCs/>
          <w:iCs/>
        </w:rPr>
        <w:t>Prepared 2016</w:t>
      </w:r>
    </w:p>
    <w:p w14:paraId="3FA770DB" w14:textId="77777777" w:rsidR="001A44D1" w:rsidRDefault="001A44D1" w:rsidP="00A27D03">
      <w:pPr>
        <w:rPr>
          <w:i/>
        </w:rPr>
      </w:pPr>
    </w:p>
    <w:p w14:paraId="69255645" w14:textId="64027531" w:rsidR="001A44D1" w:rsidRDefault="001A44D1" w:rsidP="001A44D1">
      <w:pPr>
        <w:tabs>
          <w:tab w:val="left" w:pos="7812"/>
        </w:tabs>
        <w:rPr>
          <w:i/>
        </w:rPr>
      </w:pPr>
      <w:r>
        <w:rPr>
          <w:i/>
        </w:rPr>
        <w:tab/>
      </w:r>
      <w:bookmarkStart w:id="0" w:name="_GoBack"/>
      <w:bookmarkEnd w:id="0"/>
    </w:p>
    <w:p w14:paraId="697E0B6B" w14:textId="15A15422" w:rsidR="007A533D" w:rsidRPr="00F53C4D" w:rsidRDefault="00494585" w:rsidP="00A27D03">
      <w:pPr>
        <w:rPr>
          <w:i/>
        </w:rPr>
      </w:pPr>
      <w:r w:rsidRPr="00F53C4D">
        <w:rPr>
          <w:i/>
        </w:rPr>
        <w:t>When we build, let us think that we build forever.</w:t>
      </w:r>
    </w:p>
    <w:p w14:paraId="2388EE4D" w14:textId="77777777" w:rsidR="00494585" w:rsidRPr="00F53C4D" w:rsidRDefault="00494585" w:rsidP="00A27D03">
      <w:pPr>
        <w:rPr>
          <w:i/>
        </w:rPr>
      </w:pPr>
      <w:r w:rsidRPr="00F53C4D">
        <w:rPr>
          <w:i/>
        </w:rPr>
        <w:t>—John Ruskin</w:t>
      </w:r>
    </w:p>
    <w:p w14:paraId="572ABF10" w14:textId="77777777" w:rsidR="007A533D" w:rsidRPr="00F53C4D" w:rsidRDefault="007A533D" w:rsidP="00A27D03">
      <w:pPr>
        <w:rPr>
          <w:i/>
        </w:rPr>
      </w:pPr>
    </w:p>
    <w:p w14:paraId="1DF0A068" w14:textId="77777777" w:rsidR="00A27D03" w:rsidRPr="00A401DE" w:rsidRDefault="00A27D03" w:rsidP="00A27D03">
      <w:r>
        <w:t>Oxford strives to be the leader in susta</w:t>
      </w:r>
      <w:r w:rsidR="00631CE3">
        <w:t xml:space="preserve">inable real estate practices </w:t>
      </w:r>
      <w:r w:rsidR="00FE3870">
        <w:t>e</w:t>
      </w:r>
      <w:r w:rsidR="00B46796">
        <w:t>very</w:t>
      </w:r>
      <w:r w:rsidR="00FE3870">
        <w:t>where we do business</w:t>
      </w:r>
      <w:r>
        <w:t>. We believe sustainable development provide</w:t>
      </w:r>
      <w:r w:rsidR="00D541F1">
        <w:t>s</w:t>
      </w:r>
      <w:r>
        <w:t xml:space="preserve"> </w:t>
      </w:r>
      <w:r w:rsidR="00631CE3">
        <w:t>our clients</w:t>
      </w:r>
      <w:r w:rsidR="00D541F1">
        <w:t xml:space="preserve"> with a healthier</w:t>
      </w:r>
      <w:r>
        <w:t xml:space="preserve"> and </w:t>
      </w:r>
      <w:r w:rsidR="00D541F1">
        <w:t xml:space="preserve">more </w:t>
      </w:r>
      <w:r>
        <w:t xml:space="preserve">efficient </w:t>
      </w:r>
      <w:r w:rsidR="00D541F1">
        <w:t xml:space="preserve">environment </w:t>
      </w:r>
      <w:r w:rsidR="00290BE3">
        <w:t>— to the</w:t>
      </w:r>
      <w:r w:rsidR="00D541F1">
        <w:t xml:space="preserve"> </w:t>
      </w:r>
      <w:r>
        <w:t xml:space="preserve">benefit </w:t>
      </w:r>
      <w:r w:rsidR="00290BE3">
        <w:t xml:space="preserve">of </w:t>
      </w:r>
      <w:r w:rsidR="00631CE3">
        <w:t>building occupants</w:t>
      </w:r>
      <w:r>
        <w:t xml:space="preserve">, the </w:t>
      </w:r>
      <w:r w:rsidR="008D2429">
        <w:t xml:space="preserve">environment, and the </w:t>
      </w:r>
      <w:r w:rsidR="00256F82">
        <w:t>profitability of all stakeholders</w:t>
      </w:r>
      <w:r w:rsidR="008D2429">
        <w:t xml:space="preserve">. Because </w:t>
      </w:r>
      <w:r w:rsidR="005D74F7">
        <w:t>sustainable</w:t>
      </w:r>
      <w:r>
        <w:t xml:space="preserve"> practices </w:t>
      </w:r>
      <w:r w:rsidR="00D43D43">
        <w:t xml:space="preserve">are integral to the Oxford brand, </w:t>
      </w:r>
      <w:r w:rsidR="005D74F7">
        <w:t>they must</w:t>
      </w:r>
      <w:r w:rsidR="00B16935">
        <w:t xml:space="preserve"> inform</w:t>
      </w:r>
      <w:r w:rsidR="00B255E5">
        <w:t xml:space="preserve"> every aspect of </w:t>
      </w:r>
      <w:r w:rsidR="00C7538D">
        <w:t>the</w:t>
      </w:r>
      <w:r w:rsidR="00B255E5">
        <w:t xml:space="preserve"> work</w:t>
      </w:r>
      <w:r w:rsidR="00C7538D">
        <w:t xml:space="preserve"> we </w:t>
      </w:r>
      <w:r w:rsidR="00C7538D" w:rsidRPr="00A401DE">
        <w:t>perform</w:t>
      </w:r>
      <w:r w:rsidR="00B255E5" w:rsidRPr="00A401DE">
        <w:t xml:space="preserve">, from real estate development to operations to </w:t>
      </w:r>
      <w:r w:rsidRPr="00A401DE">
        <w:t>ownership.</w:t>
      </w:r>
    </w:p>
    <w:p w14:paraId="33467638" w14:textId="77777777" w:rsidR="00A27D03" w:rsidRPr="00A401DE" w:rsidRDefault="00A27D03" w:rsidP="00A27D03"/>
    <w:p w14:paraId="31322447" w14:textId="77777777" w:rsidR="00620637" w:rsidRPr="00A401DE" w:rsidRDefault="00EA4096" w:rsidP="00A27D03">
      <w:r w:rsidRPr="00A401DE">
        <w:t>Oxford</w:t>
      </w:r>
      <w:r w:rsidR="00172EEE" w:rsidRPr="00A401DE">
        <w:t xml:space="preserve"> </w:t>
      </w:r>
      <w:r w:rsidR="008F04D5" w:rsidRPr="00A401DE">
        <w:t>measure</w:t>
      </w:r>
      <w:r w:rsidR="00E10867" w:rsidRPr="00A401DE">
        <w:t>s</w:t>
      </w:r>
      <w:r w:rsidR="008F04D5" w:rsidRPr="00A401DE">
        <w:t xml:space="preserve"> the o</w:t>
      </w:r>
      <w:r w:rsidR="00A27D03" w:rsidRPr="00A401DE">
        <w:t xml:space="preserve">utcomes of </w:t>
      </w:r>
      <w:r w:rsidR="00E10867" w:rsidRPr="00A401DE">
        <w:t>our</w:t>
      </w:r>
      <w:r w:rsidR="008F04D5" w:rsidRPr="00A401DE">
        <w:t xml:space="preserve"> commitment against</w:t>
      </w:r>
      <w:r w:rsidR="00A27D03" w:rsidRPr="00A401DE">
        <w:t xml:space="preserve"> current industry </w:t>
      </w:r>
      <w:r w:rsidR="008F04D5" w:rsidRPr="00A401DE">
        <w:t>benchmarks,</w:t>
      </w:r>
      <w:r w:rsidR="00A27D03" w:rsidRPr="00A401DE">
        <w:t xml:space="preserve"> </w:t>
      </w:r>
      <w:r w:rsidR="008F04D5" w:rsidRPr="00A401DE">
        <w:t>using</w:t>
      </w:r>
      <w:r w:rsidR="00A27D03" w:rsidRPr="00A401DE">
        <w:t xml:space="preserve"> third-party validation </w:t>
      </w:r>
      <w:r w:rsidR="009D47C3" w:rsidRPr="00A401DE">
        <w:t xml:space="preserve">where appropriate. </w:t>
      </w:r>
      <w:r w:rsidR="00E10867" w:rsidRPr="00A401DE">
        <w:t>Our</w:t>
      </w:r>
      <w:r w:rsidR="00A27D03" w:rsidRPr="00A401DE">
        <w:t xml:space="preserve"> success </w:t>
      </w:r>
      <w:r w:rsidR="00F53C4D" w:rsidRPr="00A401DE">
        <w:t>is</w:t>
      </w:r>
      <w:r w:rsidR="00A27D03" w:rsidRPr="00A401DE">
        <w:t xml:space="preserve"> </w:t>
      </w:r>
      <w:r w:rsidR="00F55A7B" w:rsidRPr="00A401DE">
        <w:t xml:space="preserve">also </w:t>
      </w:r>
      <w:r w:rsidR="00F53C4D" w:rsidRPr="00A401DE">
        <w:t>reflected in</w:t>
      </w:r>
      <w:r w:rsidR="00A27D03" w:rsidRPr="00A401DE">
        <w:t xml:space="preserve"> tenant satisfaction, industry demand for our projects, and improved </w:t>
      </w:r>
      <w:r w:rsidR="00A14D13" w:rsidRPr="00A401DE">
        <w:t xml:space="preserve">triple </w:t>
      </w:r>
      <w:r w:rsidR="00A27D03" w:rsidRPr="00A401DE">
        <w:t>bottom-line results.</w:t>
      </w:r>
      <w:r w:rsidR="00A35BF1" w:rsidRPr="00A401DE">
        <w:t xml:space="preserve"> </w:t>
      </w:r>
    </w:p>
    <w:p w14:paraId="6BA67AC7" w14:textId="77777777" w:rsidR="00620637" w:rsidRPr="00A401DE" w:rsidRDefault="00620637" w:rsidP="00A27D03"/>
    <w:p w14:paraId="6CC10CF7" w14:textId="77777777" w:rsidR="00DE45E1" w:rsidRPr="00A401DE" w:rsidRDefault="00A14D13" w:rsidP="00A27D03">
      <w:r w:rsidRPr="00A401DE">
        <w:t xml:space="preserve">Our commitment to </w:t>
      </w:r>
      <w:r w:rsidR="00A401DE" w:rsidRPr="00A401DE">
        <w:t>a s</w:t>
      </w:r>
      <w:r w:rsidRPr="00A401DE">
        <w:t>ustainabl</w:t>
      </w:r>
      <w:r w:rsidR="00A401DE" w:rsidRPr="00A401DE">
        <w:t>e culture</w:t>
      </w:r>
      <w:r w:rsidRPr="00A401DE">
        <w:t xml:space="preserve"> enables us to </w:t>
      </w:r>
      <w:r w:rsidR="002829E8" w:rsidRPr="00A401DE">
        <w:t>build</w:t>
      </w:r>
      <w:r w:rsidRPr="00A401DE">
        <w:t xml:space="preserve">, operate and maintain the properties we influence to </w:t>
      </w:r>
      <w:r w:rsidR="002829E8" w:rsidRPr="00A401DE">
        <w:t xml:space="preserve">deliver the highest possible </w:t>
      </w:r>
      <w:r w:rsidRPr="00A401DE">
        <w:t>performance</w:t>
      </w:r>
      <w:r w:rsidR="0078753D" w:rsidRPr="00A401DE">
        <w:t xml:space="preserve"> and </w:t>
      </w:r>
      <w:r w:rsidR="002829E8" w:rsidRPr="00A401DE">
        <w:t xml:space="preserve">value </w:t>
      </w:r>
      <w:r w:rsidR="002B7A93" w:rsidRPr="00A401DE">
        <w:t xml:space="preserve">and </w:t>
      </w:r>
      <w:r w:rsidR="002829E8" w:rsidRPr="00A401DE">
        <w:t xml:space="preserve">over time. </w:t>
      </w:r>
    </w:p>
    <w:sectPr w:rsidR="00DE45E1" w:rsidRPr="00A401DE" w:rsidSect="001A44D1">
      <w:headerReference w:type="default" r:id="rId9"/>
      <w:pgSz w:w="12240" w:h="15840"/>
      <w:pgMar w:top="19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2C29" w14:textId="77777777" w:rsidR="001A44D1" w:rsidRDefault="001A44D1" w:rsidP="001A44D1">
      <w:r>
        <w:separator/>
      </w:r>
    </w:p>
  </w:endnote>
  <w:endnote w:type="continuationSeparator" w:id="0">
    <w:p w14:paraId="4F04AC8D" w14:textId="77777777" w:rsidR="001A44D1" w:rsidRDefault="001A44D1" w:rsidP="001A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8B20" w14:textId="77777777" w:rsidR="001A44D1" w:rsidRDefault="001A44D1" w:rsidP="001A44D1">
      <w:r>
        <w:separator/>
      </w:r>
    </w:p>
  </w:footnote>
  <w:footnote w:type="continuationSeparator" w:id="0">
    <w:p w14:paraId="373AD263" w14:textId="77777777" w:rsidR="001A44D1" w:rsidRDefault="001A44D1" w:rsidP="001A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FBAB" w14:textId="47840514" w:rsidR="001A44D1" w:rsidRDefault="001A44D1">
    <w:pPr>
      <w:pStyle w:val="Header"/>
    </w:pPr>
    <w:r>
      <w:rPr>
        <w:noProof/>
      </w:rPr>
      <w:drawing>
        <wp:inline distT="0" distB="0" distL="0" distR="0" wp14:anchorId="2EC3B439" wp14:editId="031CE9BD">
          <wp:extent cx="2057400" cy="335092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xford Logo - Gre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3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E1"/>
    <w:rsid w:val="00172EEE"/>
    <w:rsid w:val="001A44D1"/>
    <w:rsid w:val="00256F82"/>
    <w:rsid w:val="002829E8"/>
    <w:rsid w:val="00290BE3"/>
    <w:rsid w:val="002B3BA1"/>
    <w:rsid w:val="002B7A93"/>
    <w:rsid w:val="00323BE4"/>
    <w:rsid w:val="00456EEB"/>
    <w:rsid w:val="00494585"/>
    <w:rsid w:val="005D74F7"/>
    <w:rsid w:val="00620637"/>
    <w:rsid w:val="00631CE3"/>
    <w:rsid w:val="0078753D"/>
    <w:rsid w:val="007A533D"/>
    <w:rsid w:val="008D2429"/>
    <w:rsid w:val="008F04D5"/>
    <w:rsid w:val="009D47C3"/>
    <w:rsid w:val="00A14D13"/>
    <w:rsid w:val="00A27D03"/>
    <w:rsid w:val="00A35BF1"/>
    <w:rsid w:val="00A401DE"/>
    <w:rsid w:val="00B16935"/>
    <w:rsid w:val="00B255E5"/>
    <w:rsid w:val="00B46796"/>
    <w:rsid w:val="00B7296A"/>
    <w:rsid w:val="00C7538D"/>
    <w:rsid w:val="00D43D43"/>
    <w:rsid w:val="00D541F1"/>
    <w:rsid w:val="00DE45E1"/>
    <w:rsid w:val="00E10867"/>
    <w:rsid w:val="00EA4096"/>
    <w:rsid w:val="00F53C4D"/>
    <w:rsid w:val="00F55A7B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162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D1"/>
  </w:style>
  <w:style w:type="paragraph" w:styleId="Footer">
    <w:name w:val="footer"/>
    <w:basedOn w:val="Normal"/>
    <w:link w:val="FooterChar"/>
    <w:uiPriority w:val="99"/>
    <w:unhideWhenUsed/>
    <w:rsid w:val="001A4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84FE3EF15B34492B080E1E020FE7C" ma:contentTypeVersion="17" ma:contentTypeDescription="Create a new document." ma:contentTypeScope="" ma:versionID="8836c09573e6c30a598ee22b45d77241">
  <xsd:schema xmlns:xsd="http://www.w3.org/2001/XMLSchema" xmlns:xs="http://www.w3.org/2001/XMLSchema" xmlns:p="http://schemas.microsoft.com/office/2006/metadata/properties" xmlns:ns2="0bffe6a2-9dda-49d7-9e4c-96566a945de6" xmlns:ns3="a0a57627-a9f7-4ae2-ac32-9ffb818f1ed0" xmlns:ns4="f884fc57-1226-477e-9dbd-1c7f5df4ad65" targetNamespace="http://schemas.microsoft.com/office/2006/metadata/properties" ma:root="true" ma:fieldsID="f24d86e57df8c9325fdae0161feea9a6" ns2:_="" ns3:_="" ns4:_="">
    <xsd:import namespace="0bffe6a2-9dda-49d7-9e4c-96566a945de6"/>
    <xsd:import namespace="a0a57627-a9f7-4ae2-ac32-9ffb818f1ed0"/>
    <xsd:import namespace="f884fc57-1226-477e-9dbd-1c7f5df4a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fe6a2-9dda-49d7-9e4c-96566a945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7cac77-9841-4747-b03b-7735b1f6a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57627-a9f7-4ae2-ac32-9ffb818f1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4fc57-1226-477e-9dbd-1c7f5df4ad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0b97dda-278e-488d-a572-e6943d53937e}" ma:internalName="TaxCatchAll" ma:showField="CatchAllData" ma:web="f884fc57-1226-477e-9dbd-1c7f5df4a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84fc57-1226-477e-9dbd-1c7f5df4ad65" xsi:nil="true"/>
    <lcf76f155ced4ddcb4097134ff3c332f xmlns="0bffe6a2-9dda-49d7-9e4c-96566a945d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0D3A0A-8E5D-48F3-A7FA-81F75904C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EA4F8-0545-4E25-8D61-7738E750ECA6}"/>
</file>

<file path=customXml/itemProps3.xml><?xml version="1.0" encoding="utf-8"?>
<ds:datastoreItem xmlns:ds="http://schemas.openxmlformats.org/officeDocument/2006/customXml" ds:itemID="{51F91E18-28B8-4933-8144-174371FA2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 Morrow</dc:creator>
  <cp:keywords/>
  <dc:description/>
  <cp:lastModifiedBy>Megan Stearman</cp:lastModifiedBy>
  <cp:revision>3</cp:revision>
  <dcterms:created xsi:type="dcterms:W3CDTF">2016-08-02T20:26:00Z</dcterms:created>
  <dcterms:modified xsi:type="dcterms:W3CDTF">2021-01-14T15:29:00Z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0x010100C2984FE3EF15B34492B080E1E020FE7C</vt:lpwstr>
  </property>
</Properties>
</file>